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AD69" w14:textId="750D277B" w:rsidR="003306A2" w:rsidRPr="00434F2D" w:rsidRDefault="003306A2" w:rsidP="003306A2">
      <w:pPr>
        <w:pStyle w:val="Heading1"/>
        <w:spacing w:before="100" w:beforeAutospacing="1" w:after="100" w:afterAutospacing="1" w:line="300" w:lineRule="auto"/>
        <w:contextualSpacing/>
        <w:jc w:val="right"/>
        <w:rPr>
          <w:rFonts w:asciiTheme="minorHAnsi" w:hAnsiTheme="minorHAnsi" w:cstheme="minorHAnsi"/>
          <w:b/>
          <w:i w:val="0"/>
          <w:szCs w:val="24"/>
        </w:rPr>
      </w:pPr>
      <w:r w:rsidRPr="00434F2D">
        <w:rPr>
          <w:rFonts w:asciiTheme="minorHAnsi" w:eastAsiaTheme="minorHAnsi" w:hAnsiTheme="minorHAnsi" w:cstheme="minorHAnsi"/>
          <w:noProof/>
          <w:szCs w:val="24"/>
        </w:rPr>
        <w:drawing>
          <wp:anchor distT="0" distB="0" distL="114300" distR="114300" simplePos="0" relativeHeight="251659264" behindDoc="0" locked="0" layoutInCell="1" allowOverlap="1" wp14:anchorId="26E45653" wp14:editId="563C9110">
            <wp:simplePos x="0" y="0"/>
            <wp:positionH relativeFrom="column">
              <wp:posOffset>-88900</wp:posOffset>
            </wp:positionH>
            <wp:positionV relativeFrom="paragraph">
              <wp:posOffset>0</wp:posOffset>
            </wp:positionV>
            <wp:extent cx="1798320" cy="1564640"/>
            <wp:effectExtent l="0" t="0" r="0" b="0"/>
            <wp:wrapTight wrapText="bothSides">
              <wp:wrapPolygon edited="0">
                <wp:start x="0" y="0"/>
                <wp:lineTo x="0" y="21302"/>
                <wp:lineTo x="21280" y="21302"/>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10854"/>
                    <a:stretch>
                      <a:fillRect/>
                    </a:stretch>
                  </pic:blipFill>
                  <pic:spPr bwMode="auto">
                    <a:xfrm>
                      <a:off x="0" y="0"/>
                      <a:ext cx="1798320" cy="1564640"/>
                    </a:xfrm>
                    <a:prstGeom prst="rect">
                      <a:avLst/>
                    </a:prstGeom>
                    <a:noFill/>
                  </pic:spPr>
                </pic:pic>
              </a:graphicData>
            </a:graphic>
            <wp14:sizeRelH relativeFrom="page">
              <wp14:pctWidth>0</wp14:pctWidth>
            </wp14:sizeRelH>
            <wp14:sizeRelV relativeFrom="page">
              <wp14:pctHeight>0</wp14:pctHeight>
            </wp14:sizeRelV>
          </wp:anchor>
        </w:drawing>
      </w:r>
      <w:r w:rsidRPr="00434F2D">
        <w:rPr>
          <w:rFonts w:asciiTheme="minorHAnsi" w:hAnsiTheme="minorHAnsi" w:cstheme="minorHAnsi"/>
          <w:b/>
          <w:i w:val="0"/>
          <w:szCs w:val="24"/>
        </w:rPr>
        <w:t>FOR IMMEDIATE RELEASE</w:t>
      </w:r>
    </w:p>
    <w:p w14:paraId="22BE5835" w14:textId="26BDA455" w:rsidR="003306A2" w:rsidRPr="00434F2D" w:rsidRDefault="00F2781F" w:rsidP="003306A2">
      <w:pPr>
        <w:pStyle w:val="Heading1"/>
        <w:spacing w:before="100" w:beforeAutospacing="1" w:after="100" w:afterAutospacing="1" w:line="300" w:lineRule="auto"/>
        <w:ind w:left="2880" w:firstLine="720"/>
        <w:contextualSpacing/>
        <w:jc w:val="right"/>
        <w:rPr>
          <w:rFonts w:asciiTheme="minorHAnsi" w:hAnsiTheme="minorHAnsi" w:cstheme="minorHAnsi"/>
          <w:b/>
          <w:i w:val="0"/>
          <w:szCs w:val="24"/>
        </w:rPr>
      </w:pPr>
      <w:r w:rsidRPr="00434F2D">
        <w:rPr>
          <w:rFonts w:asciiTheme="minorHAnsi" w:hAnsiTheme="minorHAnsi" w:cstheme="minorHAnsi"/>
          <w:noProof/>
          <w:color w:val="000000"/>
          <w:szCs w:val="24"/>
        </w:rPr>
        <w:drawing>
          <wp:anchor distT="0" distB="0" distL="114300" distR="114300" simplePos="0" relativeHeight="251661312" behindDoc="1" locked="0" layoutInCell="1" allowOverlap="1" wp14:anchorId="14B44FC8" wp14:editId="631D6FDE">
            <wp:simplePos x="0" y="0"/>
            <wp:positionH relativeFrom="column">
              <wp:posOffset>1797050</wp:posOffset>
            </wp:positionH>
            <wp:positionV relativeFrom="paragraph">
              <wp:posOffset>78548</wp:posOffset>
            </wp:positionV>
            <wp:extent cx="1385051" cy="1016000"/>
            <wp:effectExtent l="0" t="0" r="5715" b="0"/>
            <wp:wrapTight wrapText="bothSides">
              <wp:wrapPolygon edited="0">
                <wp:start x="0" y="0"/>
                <wp:lineTo x="0" y="21060"/>
                <wp:lineTo x="21392" y="21060"/>
                <wp:lineTo x="21392"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051" cy="1016000"/>
                    </a:xfrm>
                    <a:prstGeom prst="rect">
                      <a:avLst/>
                    </a:prstGeom>
                  </pic:spPr>
                </pic:pic>
              </a:graphicData>
            </a:graphic>
          </wp:anchor>
        </w:drawing>
      </w:r>
      <w:r w:rsidRPr="00434F2D">
        <w:rPr>
          <w:rFonts w:asciiTheme="minorHAnsi" w:hAnsiTheme="minorHAnsi" w:cstheme="minorHAnsi"/>
          <w:b/>
          <w:i w:val="0"/>
          <w:szCs w:val="24"/>
        </w:rPr>
        <w:t>February 24, 2025</w:t>
      </w:r>
    </w:p>
    <w:p w14:paraId="7BAFFDF8" w14:textId="79BCABD5" w:rsidR="003306A2" w:rsidRPr="00434F2D" w:rsidRDefault="003306A2" w:rsidP="003306A2">
      <w:pPr>
        <w:spacing w:before="100" w:beforeAutospacing="1" w:after="100" w:afterAutospacing="1" w:line="300" w:lineRule="auto"/>
        <w:contextualSpacing/>
        <w:jc w:val="right"/>
        <w:rPr>
          <w:rFonts w:asciiTheme="minorHAnsi" w:hAnsiTheme="minorHAnsi" w:cstheme="minorHAnsi"/>
          <w:b/>
        </w:rPr>
      </w:pPr>
      <w:r w:rsidRPr="00434F2D">
        <w:rPr>
          <w:rFonts w:asciiTheme="minorHAnsi" w:hAnsiTheme="minorHAnsi" w:cstheme="minorHAnsi"/>
          <w:b/>
        </w:rPr>
        <w:br/>
        <w:t>Contact:</w:t>
      </w:r>
    </w:p>
    <w:p w14:paraId="3DD8B463" w14:textId="77777777" w:rsidR="00F2781F" w:rsidRPr="00434F2D" w:rsidRDefault="00F2781F" w:rsidP="00F2781F">
      <w:pPr>
        <w:contextualSpacing/>
        <w:jc w:val="right"/>
        <w:rPr>
          <w:rFonts w:asciiTheme="minorHAnsi" w:hAnsiTheme="minorHAnsi" w:cstheme="minorHAnsi"/>
        </w:rPr>
      </w:pPr>
      <w:r w:rsidRPr="00434F2D">
        <w:rPr>
          <w:rFonts w:asciiTheme="minorHAnsi" w:hAnsiTheme="minorHAnsi" w:cstheme="minorHAnsi"/>
        </w:rPr>
        <w:t>Gerri Ann Eide</w:t>
      </w:r>
    </w:p>
    <w:p w14:paraId="3D8D2257" w14:textId="77777777" w:rsidR="00F2781F" w:rsidRPr="00434F2D" w:rsidRDefault="00F2781F" w:rsidP="00F2781F">
      <w:pPr>
        <w:contextualSpacing/>
        <w:jc w:val="right"/>
        <w:rPr>
          <w:rFonts w:asciiTheme="minorHAnsi" w:hAnsiTheme="minorHAnsi" w:cstheme="minorHAnsi"/>
        </w:rPr>
      </w:pPr>
      <w:hyperlink r:id="rId9" w:history="1">
        <w:r w:rsidRPr="00434F2D">
          <w:rPr>
            <w:rStyle w:val="Hyperlink"/>
            <w:rFonts w:asciiTheme="minorHAnsi" w:hAnsiTheme="minorHAnsi" w:cstheme="minorHAnsi"/>
          </w:rPr>
          <w:t>gerri@sdffafoundation.org</w:t>
        </w:r>
      </w:hyperlink>
      <w:r w:rsidRPr="00434F2D">
        <w:rPr>
          <w:rFonts w:asciiTheme="minorHAnsi" w:hAnsiTheme="minorHAnsi" w:cstheme="minorHAnsi"/>
        </w:rPr>
        <w:t xml:space="preserve"> </w:t>
      </w:r>
    </w:p>
    <w:p w14:paraId="414B9A81" w14:textId="621494A1" w:rsidR="003306A2" w:rsidRPr="00434F2D" w:rsidRDefault="00F2781F" w:rsidP="00F2781F">
      <w:pPr>
        <w:contextualSpacing/>
        <w:jc w:val="right"/>
        <w:rPr>
          <w:rFonts w:asciiTheme="minorHAnsi" w:hAnsiTheme="minorHAnsi" w:cstheme="minorHAnsi"/>
        </w:rPr>
      </w:pPr>
      <w:r w:rsidRPr="00434F2D">
        <w:rPr>
          <w:rFonts w:asciiTheme="minorHAnsi" w:hAnsiTheme="minorHAnsi" w:cstheme="minorHAnsi"/>
        </w:rPr>
        <w:t>605-765-4865</w:t>
      </w:r>
    </w:p>
    <w:p w14:paraId="0C7329FF" w14:textId="77777777" w:rsidR="003306A2" w:rsidRPr="00434F2D" w:rsidRDefault="003306A2" w:rsidP="003306A2">
      <w:pPr>
        <w:autoSpaceDE w:val="0"/>
        <w:autoSpaceDN w:val="0"/>
        <w:adjustRightInd w:val="0"/>
        <w:spacing w:before="100" w:beforeAutospacing="1" w:after="100" w:afterAutospacing="1" w:line="300" w:lineRule="auto"/>
        <w:contextualSpacing/>
        <w:jc w:val="right"/>
        <w:rPr>
          <w:rFonts w:asciiTheme="minorHAnsi" w:hAnsiTheme="minorHAnsi" w:cstheme="minorHAnsi"/>
        </w:rPr>
      </w:pPr>
    </w:p>
    <w:p w14:paraId="70E6BA62" w14:textId="77777777" w:rsidR="00F2781F" w:rsidRPr="00434F2D" w:rsidRDefault="00F2781F" w:rsidP="00F2781F">
      <w:pPr>
        <w:jc w:val="center"/>
        <w:rPr>
          <w:rFonts w:asciiTheme="minorHAnsi" w:hAnsiTheme="minorHAnsi" w:cstheme="minorHAnsi"/>
          <w:b/>
        </w:rPr>
      </w:pPr>
      <w:r w:rsidRPr="00434F2D">
        <w:rPr>
          <w:rFonts w:asciiTheme="minorHAnsi" w:hAnsiTheme="minorHAnsi" w:cstheme="minorHAnsi"/>
          <w:b/>
        </w:rPr>
        <w:t>Eight South Dakota Agriculture Teachers Named Finalists</w:t>
      </w:r>
    </w:p>
    <w:p w14:paraId="1B6E48AC" w14:textId="3D183F89" w:rsidR="00F2781F" w:rsidRPr="00434F2D" w:rsidRDefault="00F2781F" w:rsidP="00F2781F">
      <w:pPr>
        <w:jc w:val="center"/>
        <w:rPr>
          <w:rFonts w:asciiTheme="minorHAnsi" w:hAnsiTheme="minorHAnsi" w:cstheme="minorHAnsi"/>
          <w:b/>
        </w:rPr>
      </w:pPr>
      <w:r w:rsidRPr="00434F2D">
        <w:rPr>
          <w:rFonts w:asciiTheme="minorHAnsi" w:hAnsiTheme="minorHAnsi" w:cstheme="minorHAnsi"/>
          <w:b/>
        </w:rPr>
        <w:t xml:space="preserve">for Golden Owl Award </w:t>
      </w:r>
      <w:r w:rsidRPr="00434F2D">
        <w:rPr>
          <w:rFonts w:asciiTheme="minorHAnsi" w:hAnsiTheme="minorHAnsi" w:cstheme="minorHAnsi"/>
          <w:b/>
          <w:vertAlign w:val="superscript"/>
        </w:rPr>
        <w:t>®</w:t>
      </w:r>
    </w:p>
    <w:p w14:paraId="6FC568A4" w14:textId="51C2F264" w:rsidR="003306A2" w:rsidRPr="00434F2D" w:rsidRDefault="003306A2" w:rsidP="003306A2">
      <w:pPr>
        <w:pStyle w:val="Default"/>
        <w:spacing w:before="100" w:beforeAutospacing="1" w:after="100" w:afterAutospacing="1"/>
        <w:contextualSpacing/>
        <w:jc w:val="center"/>
        <w:rPr>
          <w:rFonts w:asciiTheme="minorHAnsi" w:hAnsiTheme="minorHAnsi" w:cstheme="minorHAnsi"/>
          <w:i/>
          <w:color w:val="auto"/>
        </w:rPr>
      </w:pPr>
      <w:r w:rsidRPr="00434F2D">
        <w:rPr>
          <w:rFonts w:asciiTheme="minorHAnsi" w:hAnsiTheme="minorHAnsi" w:cstheme="minorHAnsi"/>
          <w:i/>
          <w:color w:val="auto"/>
        </w:rPr>
        <w:t xml:space="preserve">Finalists recognized for their contributions and </w:t>
      </w:r>
      <w:r w:rsidR="009D7FDA" w:rsidRPr="00434F2D">
        <w:rPr>
          <w:rFonts w:asciiTheme="minorHAnsi" w:hAnsiTheme="minorHAnsi" w:cstheme="minorHAnsi"/>
          <w:i/>
          <w:color w:val="auto"/>
        </w:rPr>
        <w:t xml:space="preserve">awarded </w:t>
      </w:r>
      <w:r w:rsidRPr="00434F2D">
        <w:rPr>
          <w:rFonts w:asciiTheme="minorHAnsi" w:hAnsiTheme="minorHAnsi" w:cstheme="minorHAnsi"/>
          <w:i/>
          <w:color w:val="auto"/>
        </w:rPr>
        <w:t xml:space="preserve">funding to </w:t>
      </w:r>
      <w:r w:rsidRPr="00434F2D">
        <w:rPr>
          <w:rFonts w:asciiTheme="minorHAnsi" w:hAnsiTheme="minorHAnsi" w:cstheme="minorHAnsi"/>
          <w:i/>
          <w:color w:val="auto"/>
        </w:rPr>
        <w:br/>
        <w:t>advance their ag programs</w:t>
      </w:r>
    </w:p>
    <w:p w14:paraId="034C5843" w14:textId="40B7A33C" w:rsidR="003306A2" w:rsidRPr="00434F2D" w:rsidRDefault="00434F2D" w:rsidP="003306A2">
      <w:pPr>
        <w:spacing w:before="100" w:beforeAutospacing="1" w:after="100" w:afterAutospacing="1"/>
        <w:contextualSpacing/>
        <w:rPr>
          <w:rFonts w:asciiTheme="minorHAnsi" w:hAnsiTheme="minorHAnsi" w:cstheme="minorHAnsi"/>
        </w:rPr>
      </w:pPr>
      <w:r w:rsidRPr="00434F2D">
        <w:rPr>
          <w:rFonts w:asciiTheme="minorHAnsi" w:hAnsiTheme="minorHAnsi" w:cstheme="minorHAnsi"/>
          <w:bCs/>
        </w:rPr>
        <w:t>(</w:t>
      </w:r>
      <w:r w:rsidR="00F2781F" w:rsidRPr="00434F2D">
        <w:rPr>
          <w:rFonts w:asciiTheme="minorHAnsi" w:hAnsiTheme="minorHAnsi" w:cstheme="minorHAnsi"/>
          <w:bCs/>
        </w:rPr>
        <w:t>Bath, SD</w:t>
      </w:r>
      <w:r w:rsidRPr="00434F2D">
        <w:rPr>
          <w:rFonts w:asciiTheme="minorHAnsi" w:hAnsiTheme="minorHAnsi" w:cstheme="minorHAnsi"/>
          <w:bCs/>
        </w:rPr>
        <w:t>)</w:t>
      </w:r>
      <w:r w:rsidR="003306A2" w:rsidRPr="00434F2D">
        <w:rPr>
          <w:rFonts w:asciiTheme="minorHAnsi" w:hAnsiTheme="minorHAnsi" w:cstheme="minorHAnsi"/>
          <w:bCs/>
        </w:rPr>
        <w:t xml:space="preserve"> – </w:t>
      </w:r>
      <w:r w:rsidR="003306A2" w:rsidRPr="00434F2D">
        <w:rPr>
          <w:rFonts w:asciiTheme="minorHAnsi" w:hAnsiTheme="minorHAnsi" w:cstheme="minorHAnsi"/>
        </w:rPr>
        <w:t xml:space="preserve">Educators devote limitless time, and often their own resources, to helping students pursue their passions. To </w:t>
      </w:r>
      <w:r w:rsidR="003B5669" w:rsidRPr="00434F2D">
        <w:rPr>
          <w:rFonts w:asciiTheme="minorHAnsi" w:hAnsiTheme="minorHAnsi" w:cstheme="minorHAnsi"/>
        </w:rPr>
        <w:t>recognize</w:t>
      </w:r>
      <w:r w:rsidR="003306A2" w:rsidRPr="00434F2D">
        <w:rPr>
          <w:rFonts w:asciiTheme="minorHAnsi" w:hAnsiTheme="minorHAnsi" w:cstheme="minorHAnsi"/>
        </w:rPr>
        <w:t xml:space="preserve"> the contributions of </w:t>
      </w:r>
      <w:r w:rsidR="00F2781F" w:rsidRPr="00434F2D">
        <w:rPr>
          <w:rFonts w:asciiTheme="minorHAnsi" w:hAnsiTheme="minorHAnsi" w:cstheme="minorHAnsi"/>
        </w:rPr>
        <w:t xml:space="preserve">South Dakota’s </w:t>
      </w:r>
      <w:r w:rsidR="003306A2" w:rsidRPr="00434F2D">
        <w:rPr>
          <w:rFonts w:asciiTheme="minorHAnsi" w:hAnsiTheme="minorHAnsi" w:cstheme="minorHAnsi"/>
        </w:rPr>
        <w:t xml:space="preserve">leading agricultural teachers, the </w:t>
      </w:r>
      <w:r w:rsidR="00F2781F" w:rsidRPr="00434F2D">
        <w:rPr>
          <w:rFonts w:asciiTheme="minorHAnsi" w:hAnsiTheme="minorHAnsi" w:cstheme="minorHAnsi"/>
        </w:rPr>
        <w:t xml:space="preserve">South Dakota FFA Foundation </w:t>
      </w:r>
      <w:r w:rsidR="003306A2" w:rsidRPr="00434F2D">
        <w:rPr>
          <w:rFonts w:asciiTheme="minorHAnsi" w:hAnsiTheme="minorHAnsi" w:cstheme="minorHAnsi"/>
        </w:rPr>
        <w:t xml:space="preserve">and Nationwide are honoring </w:t>
      </w:r>
      <w:r w:rsidR="00F2781F" w:rsidRPr="00434F2D">
        <w:rPr>
          <w:rFonts w:asciiTheme="minorHAnsi" w:hAnsiTheme="minorHAnsi" w:cstheme="minorHAnsi"/>
        </w:rPr>
        <w:t xml:space="preserve">eight </w:t>
      </w:r>
      <w:r w:rsidR="003306A2" w:rsidRPr="00434F2D">
        <w:rPr>
          <w:rFonts w:asciiTheme="minorHAnsi" w:hAnsiTheme="minorHAnsi" w:cstheme="minorHAnsi"/>
        </w:rPr>
        <w:t xml:space="preserve">exceptional teachers as finalists for the </w:t>
      </w:r>
      <w:hyperlink r:id="rId10" w:history="1">
        <w:r w:rsidR="003306A2" w:rsidRPr="00434F2D">
          <w:rPr>
            <w:rStyle w:val="Hyperlink"/>
            <w:rFonts w:asciiTheme="minorHAnsi" w:hAnsiTheme="minorHAnsi" w:cstheme="minorHAnsi"/>
          </w:rPr>
          <w:t>Golden Owl Award.</w:t>
        </w:r>
      </w:hyperlink>
      <w:r w:rsidR="003306A2" w:rsidRPr="00434F2D">
        <w:rPr>
          <w:rFonts w:asciiTheme="minorHAnsi" w:hAnsiTheme="minorHAnsi" w:cstheme="minorHAnsi"/>
        </w:rPr>
        <w:t xml:space="preserve"> </w:t>
      </w:r>
    </w:p>
    <w:p w14:paraId="22E2BF69" w14:textId="77777777" w:rsidR="003306A2" w:rsidRPr="00434F2D" w:rsidRDefault="003306A2" w:rsidP="003306A2">
      <w:pPr>
        <w:spacing w:before="100" w:beforeAutospacing="1" w:after="100" w:afterAutospacing="1"/>
        <w:contextualSpacing/>
        <w:rPr>
          <w:rFonts w:asciiTheme="minorHAnsi" w:hAnsiTheme="minorHAnsi" w:cstheme="minorHAnsi"/>
        </w:rPr>
      </w:pPr>
    </w:p>
    <w:p w14:paraId="6FD5D40B" w14:textId="76959A7E" w:rsidR="003306A2" w:rsidRPr="00434F2D" w:rsidRDefault="003306A2" w:rsidP="003306A2">
      <w:pPr>
        <w:spacing w:before="100" w:beforeAutospacing="1" w:after="100" w:afterAutospacing="1"/>
        <w:contextualSpacing/>
        <w:rPr>
          <w:rFonts w:asciiTheme="minorHAnsi" w:hAnsiTheme="minorHAnsi" w:cstheme="minorHAnsi"/>
        </w:rPr>
      </w:pPr>
      <w:bookmarkStart w:id="0" w:name="_Hlk531942405"/>
      <w:r w:rsidRPr="00434F2D">
        <w:rPr>
          <w:rFonts w:asciiTheme="minorHAnsi" w:hAnsiTheme="minorHAnsi" w:cstheme="minorHAnsi"/>
        </w:rPr>
        <w:t xml:space="preserve">From </w:t>
      </w:r>
      <w:r w:rsidR="00F2781F" w:rsidRPr="00434F2D">
        <w:rPr>
          <w:rFonts w:asciiTheme="minorHAnsi" w:hAnsiTheme="minorHAnsi" w:cstheme="minorHAnsi"/>
        </w:rPr>
        <w:t xml:space="preserve">September </w:t>
      </w:r>
      <w:proofErr w:type="spellStart"/>
      <w:r w:rsidR="00F2781F" w:rsidRPr="00434F2D">
        <w:rPr>
          <w:rFonts w:asciiTheme="minorHAnsi" w:hAnsiTheme="minorHAnsi" w:cstheme="minorHAnsi"/>
        </w:rPr>
        <w:t>though</w:t>
      </w:r>
      <w:proofErr w:type="spellEnd"/>
      <w:r w:rsidR="00F2781F" w:rsidRPr="00434F2D">
        <w:rPr>
          <w:rFonts w:asciiTheme="minorHAnsi" w:hAnsiTheme="minorHAnsi" w:cstheme="minorHAnsi"/>
        </w:rPr>
        <w:t xml:space="preserve"> December, 2024,</w:t>
      </w:r>
      <w:r w:rsidRPr="00434F2D">
        <w:rPr>
          <w:rFonts w:asciiTheme="minorHAnsi" w:hAnsiTheme="minorHAnsi" w:cstheme="minorHAnsi"/>
        </w:rPr>
        <w:t xml:space="preserve"> nominations </w:t>
      </w:r>
      <w:r w:rsidR="00A9336D" w:rsidRPr="00434F2D">
        <w:rPr>
          <w:rFonts w:asciiTheme="minorHAnsi" w:hAnsiTheme="minorHAnsi" w:cstheme="minorHAnsi"/>
        </w:rPr>
        <w:t xml:space="preserve">were collected </w:t>
      </w:r>
      <w:r w:rsidRPr="00434F2D">
        <w:rPr>
          <w:rFonts w:asciiTheme="minorHAnsi" w:hAnsiTheme="minorHAnsi" w:cstheme="minorHAnsi"/>
        </w:rPr>
        <w:t xml:space="preserve">for the state’s top agricultural teachers from local students, parents, fellow teachers and community members across </w:t>
      </w:r>
      <w:r w:rsidR="00F2781F" w:rsidRPr="00434F2D">
        <w:rPr>
          <w:rFonts w:asciiTheme="minorHAnsi" w:hAnsiTheme="minorHAnsi" w:cstheme="minorHAnsi"/>
        </w:rPr>
        <w:t>South Dakota.</w:t>
      </w:r>
      <w:r w:rsidR="00447CDE" w:rsidRPr="00434F2D">
        <w:rPr>
          <w:rFonts w:asciiTheme="minorHAnsi" w:hAnsiTheme="minorHAnsi" w:cstheme="minorHAnsi"/>
        </w:rPr>
        <w:t xml:space="preserve"> </w:t>
      </w:r>
    </w:p>
    <w:p w14:paraId="7934A3FA" w14:textId="77777777" w:rsidR="003306A2" w:rsidRPr="00434F2D" w:rsidRDefault="003306A2" w:rsidP="003306A2">
      <w:pPr>
        <w:spacing w:before="100" w:beforeAutospacing="1" w:after="100" w:afterAutospacing="1"/>
        <w:contextualSpacing/>
        <w:rPr>
          <w:rFonts w:asciiTheme="minorHAnsi" w:hAnsiTheme="minorHAnsi" w:cstheme="minorHAnsi"/>
        </w:rPr>
      </w:pPr>
    </w:p>
    <w:bookmarkEnd w:id="0"/>
    <w:p w14:paraId="7383A2EE" w14:textId="7FD494C7" w:rsidR="003306A2" w:rsidRPr="00434F2D" w:rsidRDefault="00F2781F" w:rsidP="003306A2">
      <w:pPr>
        <w:spacing w:before="100" w:beforeAutospacing="1" w:after="100" w:afterAutospacing="1"/>
        <w:contextualSpacing/>
        <w:rPr>
          <w:rFonts w:asciiTheme="minorHAnsi" w:hAnsiTheme="minorHAnsi" w:cstheme="minorHAnsi"/>
        </w:rPr>
      </w:pPr>
      <w:r w:rsidRPr="00434F2D">
        <w:rPr>
          <w:rFonts w:asciiTheme="minorHAnsi" w:hAnsiTheme="minorHAnsi" w:cstheme="minorHAnsi"/>
        </w:rPr>
        <w:t>South Dakota</w:t>
      </w:r>
      <w:r w:rsidR="003306A2" w:rsidRPr="00434F2D">
        <w:rPr>
          <w:rFonts w:asciiTheme="minorHAnsi" w:hAnsiTheme="minorHAnsi" w:cstheme="minorHAnsi"/>
        </w:rPr>
        <w:t xml:space="preserve"> 202</w:t>
      </w:r>
      <w:r w:rsidR="00F60D00" w:rsidRPr="00434F2D">
        <w:rPr>
          <w:rFonts w:asciiTheme="minorHAnsi" w:hAnsiTheme="minorHAnsi" w:cstheme="minorHAnsi"/>
        </w:rPr>
        <w:t>4</w:t>
      </w:r>
      <w:r w:rsidR="003306A2" w:rsidRPr="00434F2D">
        <w:rPr>
          <w:rFonts w:asciiTheme="minorHAnsi" w:hAnsiTheme="minorHAnsi" w:cstheme="minorHAnsi"/>
        </w:rPr>
        <w:t>-202</w:t>
      </w:r>
      <w:r w:rsidR="00F60D00" w:rsidRPr="00434F2D">
        <w:rPr>
          <w:rFonts w:asciiTheme="minorHAnsi" w:hAnsiTheme="minorHAnsi" w:cstheme="minorHAnsi"/>
        </w:rPr>
        <w:t>5</w:t>
      </w:r>
      <w:r w:rsidR="003306A2" w:rsidRPr="00434F2D">
        <w:rPr>
          <w:rFonts w:asciiTheme="minorHAnsi" w:hAnsiTheme="minorHAnsi" w:cstheme="minorHAnsi"/>
        </w:rPr>
        <w:t xml:space="preserve"> Golden Owl Award finalists are: </w:t>
      </w:r>
    </w:p>
    <w:p w14:paraId="585F19D2" w14:textId="4ECDA5CF" w:rsidR="00F2781F" w:rsidRPr="00434F2D" w:rsidRDefault="00F2781F" w:rsidP="00F2781F">
      <w:pPr>
        <w:rPr>
          <w:rFonts w:asciiTheme="minorHAnsi" w:hAnsiTheme="minorHAnsi" w:cstheme="minorHAnsi"/>
        </w:rPr>
      </w:pPr>
      <w:r w:rsidRPr="00434F2D">
        <w:rPr>
          <w:rFonts w:asciiTheme="minorHAnsi" w:hAnsiTheme="minorHAnsi" w:cstheme="minorHAnsi"/>
        </w:rPr>
        <w:t>District 1: Sara Colombe, Milbank (pictured with</w:t>
      </w:r>
      <w:r w:rsidR="00434F2D" w:rsidRPr="00434F2D">
        <w:rPr>
          <w:rFonts w:asciiTheme="minorHAnsi" w:hAnsiTheme="minorHAnsi" w:cstheme="minorHAnsi"/>
        </w:rPr>
        <w:t xml:space="preserve"> Mercedes Snedeker, SD FFA Advisor and Mallory Olson, from Dacotah Bank</w:t>
      </w:r>
      <w:r w:rsidRPr="00434F2D">
        <w:rPr>
          <w:rFonts w:asciiTheme="minorHAnsi" w:hAnsiTheme="minorHAnsi" w:cstheme="minorHAnsi"/>
        </w:rPr>
        <w:t>)</w:t>
      </w:r>
    </w:p>
    <w:p w14:paraId="536E7B95" w14:textId="223FC64F" w:rsidR="00F2781F" w:rsidRPr="00434F2D" w:rsidRDefault="00F2781F" w:rsidP="00F2781F">
      <w:pPr>
        <w:rPr>
          <w:rFonts w:asciiTheme="minorHAnsi" w:hAnsiTheme="minorHAnsi" w:cstheme="minorHAnsi"/>
        </w:rPr>
      </w:pPr>
      <w:r w:rsidRPr="00434F2D">
        <w:rPr>
          <w:rFonts w:asciiTheme="minorHAnsi" w:hAnsiTheme="minorHAnsi" w:cstheme="minorHAnsi"/>
        </w:rPr>
        <w:t>District 2: Dan Tonak, Willow Lake (pictured with</w:t>
      </w:r>
      <w:r w:rsidR="00853D32" w:rsidRPr="00434F2D">
        <w:rPr>
          <w:rFonts w:asciiTheme="minorHAnsi" w:hAnsiTheme="minorHAnsi" w:cstheme="minorHAnsi"/>
        </w:rPr>
        <w:t xml:space="preserve"> Mallory Olsen from Dacotah Bank &amp; Caroline Hansen, SD FFA Leadership &amp; Program Manager</w:t>
      </w:r>
      <w:r w:rsidRPr="00434F2D">
        <w:rPr>
          <w:rFonts w:asciiTheme="minorHAnsi" w:hAnsiTheme="minorHAnsi" w:cstheme="minorHAnsi"/>
        </w:rPr>
        <w:t>)</w:t>
      </w:r>
    </w:p>
    <w:p w14:paraId="5087EB5A" w14:textId="77777777" w:rsidR="00F2781F" w:rsidRPr="00434F2D" w:rsidRDefault="00F2781F" w:rsidP="00F2781F">
      <w:pPr>
        <w:rPr>
          <w:rFonts w:asciiTheme="minorHAnsi" w:hAnsiTheme="minorHAnsi" w:cstheme="minorHAnsi"/>
        </w:rPr>
      </w:pPr>
      <w:r w:rsidRPr="00434F2D">
        <w:rPr>
          <w:rFonts w:asciiTheme="minorHAnsi" w:hAnsiTheme="minorHAnsi" w:cstheme="minorHAnsi"/>
        </w:rPr>
        <w:t>District 3: Nathan Knutson, Viborg-Hurley (pictured with Viborg-Hurley FFA Chapter members)</w:t>
      </w:r>
    </w:p>
    <w:p w14:paraId="095CCEF0" w14:textId="77777777" w:rsidR="00F2781F" w:rsidRPr="00434F2D" w:rsidRDefault="00F2781F" w:rsidP="00F2781F">
      <w:pPr>
        <w:rPr>
          <w:rFonts w:asciiTheme="minorHAnsi" w:hAnsiTheme="minorHAnsi" w:cstheme="minorHAnsi"/>
        </w:rPr>
      </w:pPr>
      <w:r w:rsidRPr="00434F2D">
        <w:rPr>
          <w:rFonts w:asciiTheme="minorHAnsi" w:hAnsiTheme="minorHAnsi" w:cstheme="minorHAnsi"/>
        </w:rPr>
        <w:t>District 4: Susan Roudabush, Ethan (pictured with Ethan FFA Chapter members)</w:t>
      </w:r>
    </w:p>
    <w:p w14:paraId="487B8E9A" w14:textId="77777777" w:rsidR="00F2781F" w:rsidRPr="00434F2D" w:rsidRDefault="00F2781F" w:rsidP="00F2781F">
      <w:pPr>
        <w:rPr>
          <w:rFonts w:asciiTheme="minorHAnsi" w:hAnsiTheme="minorHAnsi" w:cstheme="minorHAnsi"/>
        </w:rPr>
      </w:pPr>
      <w:r w:rsidRPr="00434F2D">
        <w:rPr>
          <w:rFonts w:asciiTheme="minorHAnsi" w:hAnsiTheme="minorHAnsi" w:cstheme="minorHAnsi"/>
        </w:rPr>
        <w:t>District 5: Austin Bishop, Belle Fourche (pictured with Belle Fourche FFA Chapter members</w:t>
      </w:r>
    </w:p>
    <w:p w14:paraId="471A7360" w14:textId="03BE20C8" w:rsidR="00F2781F" w:rsidRPr="00434F2D" w:rsidRDefault="00F2781F" w:rsidP="00F2781F">
      <w:pPr>
        <w:rPr>
          <w:rFonts w:asciiTheme="minorHAnsi" w:hAnsiTheme="minorHAnsi" w:cstheme="minorHAnsi"/>
        </w:rPr>
      </w:pPr>
      <w:r w:rsidRPr="00434F2D">
        <w:rPr>
          <w:rFonts w:asciiTheme="minorHAnsi" w:hAnsiTheme="minorHAnsi" w:cstheme="minorHAnsi"/>
        </w:rPr>
        <w:t xml:space="preserve">District 6: Sarah McClure, Gettysburg (pictured with </w:t>
      </w:r>
      <w:r w:rsidR="00434F2D" w:rsidRPr="00434F2D">
        <w:rPr>
          <w:rFonts w:asciiTheme="minorHAnsi" w:hAnsiTheme="minorHAnsi" w:cstheme="minorHAnsi"/>
        </w:rPr>
        <w:t>Justin Goering, Key Agency</w:t>
      </w:r>
      <w:r w:rsidRPr="00434F2D">
        <w:rPr>
          <w:rFonts w:asciiTheme="minorHAnsi" w:hAnsiTheme="minorHAnsi" w:cstheme="minorHAnsi"/>
        </w:rPr>
        <w:t>)</w:t>
      </w:r>
    </w:p>
    <w:p w14:paraId="5CC90403" w14:textId="77777777" w:rsidR="00F2781F" w:rsidRPr="00434F2D" w:rsidRDefault="00F2781F" w:rsidP="00F2781F">
      <w:pPr>
        <w:rPr>
          <w:rFonts w:asciiTheme="minorHAnsi" w:hAnsiTheme="minorHAnsi" w:cstheme="minorHAnsi"/>
        </w:rPr>
      </w:pPr>
      <w:r w:rsidRPr="00434F2D">
        <w:rPr>
          <w:rFonts w:asciiTheme="minorHAnsi" w:hAnsiTheme="minorHAnsi" w:cstheme="minorHAnsi"/>
        </w:rPr>
        <w:t>District 7: Josh Christiansen, Harrisburg (pictured with Jared Ducommun, MMA)</w:t>
      </w:r>
    </w:p>
    <w:p w14:paraId="26ABD4A3" w14:textId="77777777" w:rsidR="00F2781F" w:rsidRPr="00434F2D" w:rsidRDefault="00F2781F" w:rsidP="00F2781F">
      <w:pPr>
        <w:rPr>
          <w:rFonts w:asciiTheme="minorHAnsi" w:hAnsiTheme="minorHAnsi" w:cstheme="minorHAnsi"/>
        </w:rPr>
      </w:pPr>
      <w:r w:rsidRPr="00434F2D">
        <w:rPr>
          <w:rFonts w:asciiTheme="minorHAnsi" w:hAnsiTheme="minorHAnsi" w:cstheme="minorHAnsi"/>
        </w:rPr>
        <w:t>District 8: Reed Johnson, Philip (pictured with Philip FFA Chapter members)</w:t>
      </w:r>
    </w:p>
    <w:p w14:paraId="6CAE4DE9" w14:textId="77777777" w:rsidR="00F2781F" w:rsidRPr="00434F2D" w:rsidRDefault="00F2781F" w:rsidP="003306A2">
      <w:pPr>
        <w:spacing w:before="100" w:beforeAutospacing="1" w:after="100" w:afterAutospacing="1"/>
        <w:contextualSpacing/>
        <w:rPr>
          <w:rFonts w:asciiTheme="minorHAnsi" w:hAnsiTheme="minorHAnsi" w:cstheme="minorHAnsi"/>
        </w:rPr>
      </w:pPr>
    </w:p>
    <w:p w14:paraId="34D13D78" w14:textId="25ACE19A" w:rsidR="003306A2" w:rsidRPr="00434F2D" w:rsidRDefault="003306A2" w:rsidP="003306A2">
      <w:pPr>
        <w:spacing w:before="100" w:beforeAutospacing="1" w:after="100" w:afterAutospacing="1"/>
        <w:contextualSpacing/>
        <w:rPr>
          <w:rFonts w:asciiTheme="minorHAnsi" w:hAnsiTheme="minorHAnsi" w:cstheme="minorHAnsi"/>
        </w:rPr>
      </w:pPr>
      <w:r w:rsidRPr="00434F2D">
        <w:rPr>
          <w:rFonts w:asciiTheme="minorHAnsi" w:hAnsiTheme="minorHAnsi" w:cstheme="minorHAnsi"/>
        </w:rPr>
        <w:t xml:space="preserve">Each finalist was presented with an individualized plaque in front of fellow teachers and students and received a $500 </w:t>
      </w:r>
      <w:r w:rsidR="009D7FDA" w:rsidRPr="00434F2D">
        <w:rPr>
          <w:rFonts w:asciiTheme="minorHAnsi" w:hAnsiTheme="minorHAnsi" w:cstheme="minorHAnsi"/>
        </w:rPr>
        <w:t xml:space="preserve">check </w:t>
      </w:r>
      <w:r w:rsidRPr="00434F2D">
        <w:rPr>
          <w:rFonts w:asciiTheme="minorHAnsi" w:hAnsiTheme="minorHAnsi" w:cstheme="minorHAnsi"/>
        </w:rPr>
        <w:t xml:space="preserve">to support future educational efforts. Next, they’ll be entered into a final selection stage for the chance to be crowned as </w:t>
      </w:r>
      <w:r w:rsidR="00F2781F" w:rsidRPr="00434F2D">
        <w:rPr>
          <w:rFonts w:asciiTheme="minorHAnsi" w:hAnsiTheme="minorHAnsi" w:cstheme="minorHAnsi"/>
        </w:rPr>
        <w:t xml:space="preserve">South Dakota’s </w:t>
      </w:r>
      <w:r w:rsidRPr="00434F2D">
        <w:rPr>
          <w:rFonts w:asciiTheme="minorHAnsi" w:hAnsiTheme="minorHAnsi" w:cstheme="minorHAnsi"/>
        </w:rPr>
        <w:t xml:space="preserve">Ag Educator of the Year, earning an additional $3,000 Nationwide-funded check and the coveted Golden Owl Award trophy.  </w:t>
      </w:r>
    </w:p>
    <w:p w14:paraId="31DBF4E2" w14:textId="77777777" w:rsidR="00F2781F" w:rsidRPr="00434F2D" w:rsidRDefault="00F2781F" w:rsidP="00F2781F">
      <w:pPr>
        <w:rPr>
          <w:rFonts w:asciiTheme="minorHAnsi" w:hAnsiTheme="minorHAnsi" w:cstheme="minorHAnsi"/>
        </w:rPr>
      </w:pPr>
    </w:p>
    <w:p w14:paraId="7B8C67DD" w14:textId="7457A9A8" w:rsidR="00F2781F" w:rsidRPr="00434F2D" w:rsidRDefault="00F2781F" w:rsidP="00F2781F">
      <w:pPr>
        <w:spacing w:before="100" w:beforeAutospacing="1" w:after="100" w:afterAutospacing="1"/>
        <w:contextualSpacing/>
        <w:rPr>
          <w:rFonts w:asciiTheme="minorHAnsi" w:hAnsiTheme="minorHAnsi" w:cstheme="minorHAnsi"/>
        </w:rPr>
      </w:pPr>
      <w:r w:rsidRPr="00434F2D">
        <w:rPr>
          <w:rFonts w:asciiTheme="minorHAnsi" w:hAnsiTheme="minorHAnsi" w:cstheme="minorHAnsi"/>
        </w:rPr>
        <w:t xml:space="preserve">“Our teachers are the foundation of the FFA. They inspire our members every day, providing them encouragement and motivation to try new things. They coordinate early morning </w:t>
      </w:r>
      <w:r w:rsidRPr="00434F2D">
        <w:rPr>
          <w:rFonts w:asciiTheme="minorHAnsi" w:hAnsiTheme="minorHAnsi" w:cstheme="minorHAnsi"/>
        </w:rPr>
        <w:lastRenderedPageBreak/>
        <w:t>practices, dedicate weekends to FFA events, model a passion for serving others, and endlessly help students grow their passion for agriculture. We are so thankful Nationwide recognizes the valuable work our teachers do and provides this award,” shares Sandy Osterday, SD FFA Foundation Board President.</w:t>
      </w:r>
    </w:p>
    <w:p w14:paraId="7EF8B1B7" w14:textId="77777777" w:rsidR="003306A2" w:rsidRPr="00434F2D" w:rsidRDefault="003306A2" w:rsidP="003306A2">
      <w:pPr>
        <w:spacing w:before="100" w:beforeAutospacing="1" w:after="100" w:afterAutospacing="1"/>
        <w:contextualSpacing/>
        <w:rPr>
          <w:rFonts w:asciiTheme="minorHAnsi" w:hAnsiTheme="minorHAnsi" w:cstheme="minorHAnsi"/>
        </w:rPr>
      </w:pPr>
      <w:r w:rsidRPr="00434F2D" w:rsidDel="00CD55B4">
        <w:rPr>
          <w:rFonts w:asciiTheme="minorHAnsi" w:hAnsiTheme="minorHAnsi" w:cstheme="minorHAnsi"/>
        </w:rPr>
        <w:t xml:space="preserve"> </w:t>
      </w:r>
    </w:p>
    <w:p w14:paraId="25C6BE08" w14:textId="26C95677" w:rsidR="003306A2" w:rsidRPr="00434F2D" w:rsidRDefault="003306A2" w:rsidP="003306A2">
      <w:pPr>
        <w:spacing w:before="100" w:beforeAutospacing="1" w:after="100" w:afterAutospacing="1"/>
        <w:contextualSpacing/>
        <w:rPr>
          <w:rFonts w:asciiTheme="minorHAnsi" w:hAnsiTheme="minorHAnsi" w:cstheme="minorHAnsi"/>
        </w:rPr>
      </w:pPr>
      <w:r w:rsidRPr="00434F2D">
        <w:rPr>
          <w:rFonts w:asciiTheme="minorHAnsi" w:hAnsiTheme="minorHAnsi" w:cstheme="minorHAnsi"/>
        </w:rPr>
        <w:t xml:space="preserve">Nationwide established the Golden Owl Award to honor the contributions of teachers and support their programs with additional resources to assist their continued educational efforts. This year, the award program honors outstanding ag educators in </w:t>
      </w:r>
      <w:r w:rsidR="002D2567" w:rsidRPr="00434F2D">
        <w:rPr>
          <w:rFonts w:asciiTheme="minorHAnsi" w:hAnsiTheme="minorHAnsi" w:cstheme="minorHAnsi"/>
        </w:rPr>
        <w:t>1</w:t>
      </w:r>
      <w:r w:rsidR="00E0036B" w:rsidRPr="00434F2D">
        <w:rPr>
          <w:rFonts w:asciiTheme="minorHAnsi" w:hAnsiTheme="minorHAnsi" w:cstheme="minorHAnsi"/>
        </w:rPr>
        <w:t>3</w:t>
      </w:r>
      <w:r w:rsidRPr="00434F2D">
        <w:rPr>
          <w:rFonts w:asciiTheme="minorHAnsi" w:hAnsiTheme="minorHAnsi" w:cstheme="minorHAnsi"/>
        </w:rPr>
        <w:t xml:space="preserve"> states: </w:t>
      </w:r>
      <w:r w:rsidR="009C4750" w:rsidRPr="00434F2D">
        <w:rPr>
          <w:rFonts w:asciiTheme="minorHAnsi" w:hAnsiTheme="minorHAnsi" w:cstheme="minorHAnsi"/>
        </w:rPr>
        <w:t>California, Illinois, Indiana, Iowa, Kansas, Kentucky, Maryland, Missouri, Nebraska, New York, Ohio, Pennsylvania and South Dakota</w:t>
      </w:r>
      <w:r w:rsidRPr="00434F2D">
        <w:rPr>
          <w:rFonts w:asciiTheme="minorHAnsi" w:hAnsiTheme="minorHAnsi" w:cstheme="minorHAnsi"/>
        </w:rPr>
        <w:t xml:space="preserve">. </w:t>
      </w:r>
    </w:p>
    <w:p w14:paraId="5474F8D2" w14:textId="77777777" w:rsidR="003306A2" w:rsidRPr="00434F2D" w:rsidRDefault="003306A2" w:rsidP="003306A2">
      <w:pPr>
        <w:rPr>
          <w:rFonts w:asciiTheme="minorHAnsi" w:hAnsiTheme="minorHAnsi" w:cstheme="minorHAnsi"/>
        </w:rPr>
      </w:pPr>
    </w:p>
    <w:p w14:paraId="65646B2C" w14:textId="46854CFE" w:rsidR="003306A2" w:rsidRPr="00434F2D" w:rsidRDefault="003306A2" w:rsidP="00521190">
      <w:pPr>
        <w:spacing w:before="100" w:beforeAutospacing="1" w:after="100" w:afterAutospacing="1"/>
        <w:contextualSpacing/>
        <w:rPr>
          <w:rFonts w:asciiTheme="minorHAnsi" w:hAnsiTheme="minorHAnsi" w:cstheme="minorHAnsi"/>
        </w:rPr>
      </w:pPr>
      <w:r w:rsidRPr="00434F2D">
        <w:rPr>
          <w:rFonts w:asciiTheme="minorHAnsi" w:hAnsiTheme="minorHAnsi" w:cstheme="minorHAnsi"/>
        </w:rPr>
        <w:t>“</w:t>
      </w:r>
      <w:r w:rsidR="00A41A76" w:rsidRPr="00434F2D">
        <w:rPr>
          <w:rFonts w:asciiTheme="minorHAnsi" w:hAnsiTheme="minorHAnsi" w:cstheme="minorHAnsi"/>
        </w:rPr>
        <w:t>As the need grows for more ag educators across the nation, we are proud to thank and honor these hardworking agricultural teachers for their dedication</w:t>
      </w:r>
      <w:r w:rsidR="008570E3" w:rsidRPr="00434F2D">
        <w:rPr>
          <w:rFonts w:asciiTheme="minorHAnsi" w:hAnsiTheme="minorHAnsi" w:cstheme="minorHAnsi"/>
        </w:rPr>
        <w:t>,”</w:t>
      </w:r>
      <w:r w:rsidR="00A41A76" w:rsidRPr="00434F2D">
        <w:rPr>
          <w:rFonts w:asciiTheme="minorHAnsi" w:hAnsiTheme="minorHAnsi" w:cstheme="minorHAnsi"/>
        </w:rPr>
        <w:t xml:space="preserve"> </w:t>
      </w:r>
      <w:r w:rsidR="00CB6E65" w:rsidRPr="00434F2D">
        <w:rPr>
          <w:rFonts w:asciiTheme="minorHAnsi" w:hAnsiTheme="minorHAnsi" w:cstheme="minorHAnsi"/>
        </w:rPr>
        <w:t>s</w:t>
      </w:r>
      <w:r w:rsidRPr="00434F2D">
        <w:rPr>
          <w:rFonts w:asciiTheme="minorHAnsi" w:hAnsiTheme="minorHAnsi" w:cstheme="minorHAnsi"/>
          <w:color w:val="222222"/>
        </w:rPr>
        <w:t xml:space="preserve">aid </w:t>
      </w:r>
      <w:hyperlink r:id="rId11" w:history="1">
        <w:r w:rsidRPr="00434F2D">
          <w:rPr>
            <w:rStyle w:val="Hyperlink"/>
            <w:rFonts w:asciiTheme="minorHAnsi" w:hAnsiTheme="minorHAnsi" w:cstheme="minorHAnsi"/>
          </w:rPr>
          <w:t>Brad Liggett</w:t>
        </w:r>
      </w:hyperlink>
      <w:r w:rsidRPr="00434F2D">
        <w:rPr>
          <w:rFonts w:asciiTheme="minorHAnsi" w:hAnsiTheme="minorHAnsi" w:cstheme="minorHAnsi"/>
          <w:color w:val="222222"/>
        </w:rPr>
        <w:t xml:space="preserve">, president of Agribusiness at Nationwide. </w:t>
      </w:r>
      <w:r w:rsidRPr="00434F2D">
        <w:rPr>
          <w:rFonts w:asciiTheme="minorHAnsi" w:hAnsiTheme="minorHAnsi" w:cstheme="minorHAnsi"/>
        </w:rPr>
        <w:t>“</w:t>
      </w:r>
      <w:r w:rsidR="00521190" w:rsidRPr="00434F2D">
        <w:rPr>
          <w:rFonts w:asciiTheme="minorHAnsi" w:hAnsiTheme="minorHAnsi" w:cstheme="minorHAnsi"/>
        </w:rPr>
        <w:t xml:space="preserve">These educators </w:t>
      </w:r>
      <w:r w:rsidR="00477A6E" w:rsidRPr="00434F2D">
        <w:rPr>
          <w:rFonts w:asciiTheme="minorHAnsi" w:hAnsiTheme="minorHAnsi" w:cstheme="minorHAnsi"/>
        </w:rPr>
        <w:t>play a crucial role</w:t>
      </w:r>
      <w:r w:rsidR="00521190" w:rsidRPr="00434F2D">
        <w:rPr>
          <w:rFonts w:asciiTheme="minorHAnsi" w:hAnsiTheme="minorHAnsi" w:cstheme="minorHAnsi"/>
        </w:rPr>
        <w:t xml:space="preserve"> </w:t>
      </w:r>
      <w:r w:rsidR="00477A6E" w:rsidRPr="00434F2D">
        <w:rPr>
          <w:rFonts w:asciiTheme="minorHAnsi" w:hAnsiTheme="minorHAnsi" w:cstheme="minorHAnsi"/>
        </w:rPr>
        <w:t xml:space="preserve">in preparing </w:t>
      </w:r>
      <w:r w:rsidR="00521190" w:rsidRPr="00434F2D">
        <w:rPr>
          <w:rFonts w:asciiTheme="minorHAnsi" w:hAnsiTheme="minorHAnsi" w:cstheme="minorHAnsi"/>
        </w:rPr>
        <w:t>students for successful careers</w:t>
      </w:r>
      <w:r w:rsidR="00BE243F" w:rsidRPr="00434F2D">
        <w:rPr>
          <w:rFonts w:asciiTheme="minorHAnsi" w:hAnsiTheme="minorHAnsi" w:cstheme="minorHAnsi"/>
        </w:rPr>
        <w:t xml:space="preserve"> in the industry.”</w:t>
      </w:r>
    </w:p>
    <w:p w14:paraId="7DA3423E" w14:textId="77777777" w:rsidR="00E56BFE" w:rsidRPr="00434F2D" w:rsidRDefault="00E56BFE" w:rsidP="00521190">
      <w:pPr>
        <w:spacing w:before="100" w:beforeAutospacing="1" w:after="100" w:afterAutospacing="1"/>
        <w:contextualSpacing/>
        <w:rPr>
          <w:rFonts w:asciiTheme="minorHAnsi" w:hAnsiTheme="minorHAnsi" w:cstheme="minorHAnsi"/>
        </w:rPr>
      </w:pPr>
    </w:p>
    <w:p w14:paraId="3215AF1A" w14:textId="7D7FAFE7" w:rsidR="00E56BFE" w:rsidRPr="00434F2D" w:rsidRDefault="003306A2" w:rsidP="003306A2">
      <w:pPr>
        <w:spacing w:before="100" w:beforeAutospacing="1" w:after="100" w:afterAutospacing="1"/>
        <w:contextualSpacing/>
        <w:rPr>
          <w:rFonts w:asciiTheme="minorHAnsi" w:hAnsiTheme="minorHAnsi" w:cstheme="minorHAnsi"/>
        </w:rPr>
      </w:pPr>
      <w:r w:rsidRPr="00434F2D">
        <w:rPr>
          <w:rFonts w:asciiTheme="minorHAnsi" w:hAnsiTheme="minorHAnsi" w:cstheme="minorHAnsi"/>
        </w:rPr>
        <w:t xml:space="preserve">In conjunction with the Golden Owl Award, Nationwide is also donating $5,000 to the </w:t>
      </w:r>
      <w:r w:rsidR="00F2781F" w:rsidRPr="00434F2D">
        <w:rPr>
          <w:rFonts w:asciiTheme="minorHAnsi" w:hAnsiTheme="minorHAnsi" w:cstheme="minorHAnsi"/>
        </w:rPr>
        <w:t>South Dakota FFA Foundation</w:t>
      </w:r>
      <w:r w:rsidRPr="00434F2D">
        <w:rPr>
          <w:rFonts w:asciiTheme="minorHAnsi" w:hAnsiTheme="minorHAnsi" w:cstheme="minorHAnsi"/>
        </w:rPr>
        <w:t xml:space="preserve"> to further support the personal and professional growth of students, teachers and advisors alike. </w:t>
      </w:r>
    </w:p>
    <w:p w14:paraId="4FAFCF7F" w14:textId="77777777" w:rsidR="00E56BFE" w:rsidRPr="00434F2D" w:rsidRDefault="00E56BFE" w:rsidP="003306A2">
      <w:pPr>
        <w:spacing w:before="100" w:beforeAutospacing="1" w:after="100" w:afterAutospacing="1"/>
        <w:contextualSpacing/>
        <w:rPr>
          <w:rFonts w:asciiTheme="minorHAnsi" w:hAnsiTheme="minorHAnsi" w:cstheme="minorHAnsi"/>
        </w:rPr>
      </w:pPr>
    </w:p>
    <w:p w14:paraId="21AC5775" w14:textId="74867551" w:rsidR="003306A2" w:rsidRPr="00434F2D" w:rsidRDefault="003306A2" w:rsidP="003306A2">
      <w:pPr>
        <w:rPr>
          <w:rFonts w:asciiTheme="minorHAnsi" w:hAnsiTheme="minorHAnsi" w:cstheme="minorHAnsi"/>
          <w:b/>
          <w:bCs/>
          <w:color w:val="222222"/>
        </w:rPr>
      </w:pPr>
    </w:p>
    <w:p w14:paraId="02176728" w14:textId="77777777" w:rsidR="00F2781F" w:rsidRPr="00434F2D" w:rsidRDefault="00F2781F" w:rsidP="00F2781F">
      <w:pPr>
        <w:contextualSpacing/>
        <w:rPr>
          <w:rFonts w:asciiTheme="minorHAnsi" w:hAnsiTheme="minorHAnsi" w:cstheme="minorHAnsi"/>
          <w:b/>
          <w:bCs/>
        </w:rPr>
      </w:pPr>
      <w:r w:rsidRPr="00434F2D">
        <w:rPr>
          <w:rFonts w:asciiTheme="minorHAnsi" w:hAnsiTheme="minorHAnsi" w:cstheme="minorHAnsi"/>
          <w:b/>
          <w:bCs/>
        </w:rPr>
        <w:t>About SD FFA</w:t>
      </w:r>
    </w:p>
    <w:p w14:paraId="56DD11B1" w14:textId="39C72542" w:rsidR="00F2781F" w:rsidRPr="00434F2D" w:rsidRDefault="00F2781F" w:rsidP="00F2781F">
      <w:pPr>
        <w:autoSpaceDE w:val="0"/>
        <w:autoSpaceDN w:val="0"/>
        <w:adjustRightInd w:val="0"/>
        <w:rPr>
          <w:rFonts w:asciiTheme="minorHAnsi" w:hAnsiTheme="minorHAnsi" w:cstheme="minorHAnsi"/>
        </w:rPr>
      </w:pPr>
      <w:r w:rsidRPr="00434F2D">
        <w:rPr>
          <w:rFonts w:asciiTheme="minorHAnsi" w:hAnsiTheme="minorHAnsi" w:cstheme="minorHAnsi"/>
        </w:rPr>
        <w:t>The SD FFA has 6</w:t>
      </w:r>
      <w:r w:rsidR="00434F2D" w:rsidRPr="00434F2D">
        <w:rPr>
          <w:rFonts w:asciiTheme="minorHAnsi" w:hAnsiTheme="minorHAnsi" w:cstheme="minorHAnsi"/>
        </w:rPr>
        <w:t>500</w:t>
      </w:r>
      <w:r w:rsidRPr="00434F2D">
        <w:rPr>
          <w:rFonts w:asciiTheme="minorHAnsi" w:hAnsiTheme="minorHAnsi" w:cstheme="minorHAnsi"/>
        </w:rPr>
        <w:t xml:space="preserve"> members in 1</w:t>
      </w:r>
      <w:r w:rsidR="00434F2D" w:rsidRPr="00434F2D">
        <w:rPr>
          <w:rFonts w:asciiTheme="minorHAnsi" w:hAnsiTheme="minorHAnsi" w:cstheme="minorHAnsi"/>
        </w:rPr>
        <w:t>12</w:t>
      </w:r>
      <w:r w:rsidRPr="00434F2D">
        <w:rPr>
          <w:rFonts w:asciiTheme="minorHAnsi" w:hAnsiTheme="minorHAnsi" w:cstheme="minorHAnsi"/>
        </w:rPr>
        <w:t xml:space="preserve"> high school agriculture education programs.  The SD FFA Foundation is proud to support Agricultural Education and the FFA's mission to make a difference in the lives of students by developing their potential for </w:t>
      </w:r>
      <w:r w:rsidRPr="00434F2D">
        <w:rPr>
          <w:rFonts w:asciiTheme="minorHAnsi" w:hAnsiTheme="minorHAnsi" w:cstheme="minorHAnsi"/>
          <w:i/>
        </w:rPr>
        <w:t>premier leadership</w:t>
      </w:r>
      <w:r w:rsidRPr="00434F2D">
        <w:rPr>
          <w:rFonts w:asciiTheme="minorHAnsi" w:hAnsiTheme="minorHAnsi" w:cstheme="minorHAnsi"/>
        </w:rPr>
        <w:t xml:space="preserve">, </w:t>
      </w:r>
      <w:r w:rsidRPr="00434F2D">
        <w:rPr>
          <w:rFonts w:asciiTheme="minorHAnsi" w:hAnsiTheme="minorHAnsi" w:cstheme="minorHAnsi"/>
          <w:i/>
        </w:rPr>
        <w:t>personal growth</w:t>
      </w:r>
      <w:r w:rsidRPr="00434F2D">
        <w:rPr>
          <w:rFonts w:asciiTheme="minorHAnsi" w:hAnsiTheme="minorHAnsi" w:cstheme="minorHAnsi"/>
        </w:rPr>
        <w:t xml:space="preserve"> and </w:t>
      </w:r>
      <w:r w:rsidRPr="00434F2D">
        <w:rPr>
          <w:rFonts w:asciiTheme="minorHAnsi" w:hAnsiTheme="minorHAnsi" w:cstheme="minorHAnsi"/>
          <w:i/>
        </w:rPr>
        <w:t>career success</w:t>
      </w:r>
      <w:r w:rsidRPr="00434F2D">
        <w:rPr>
          <w:rFonts w:asciiTheme="minorHAnsi" w:hAnsiTheme="minorHAnsi" w:cstheme="minorHAnsi"/>
        </w:rPr>
        <w:t xml:space="preserve"> through agricultural education.   For more information about the South Dakota FFA Foundation and South Dakota's FFA programs, visit </w:t>
      </w:r>
      <w:hyperlink r:id="rId12" w:history="1">
        <w:r w:rsidRPr="00434F2D">
          <w:rPr>
            <w:rStyle w:val="Hyperlink"/>
            <w:rFonts w:asciiTheme="minorHAnsi" w:eastAsia="Times" w:hAnsiTheme="minorHAnsi" w:cstheme="minorHAnsi"/>
          </w:rPr>
          <w:t>www.sdffafoundation.org</w:t>
        </w:r>
      </w:hyperlink>
      <w:r w:rsidRPr="00434F2D">
        <w:rPr>
          <w:rFonts w:asciiTheme="minorHAnsi" w:hAnsiTheme="minorHAnsi" w:cstheme="minorHAnsi"/>
        </w:rPr>
        <w:t xml:space="preserve"> or follow us on Facebook.</w:t>
      </w:r>
    </w:p>
    <w:p w14:paraId="2717EF0E" w14:textId="77777777" w:rsidR="009D7FDA" w:rsidRPr="00434F2D" w:rsidRDefault="009D7FDA" w:rsidP="003306A2">
      <w:pPr>
        <w:pStyle w:val="xxmsonormal"/>
        <w:spacing w:before="0" w:beforeAutospacing="0" w:after="0" w:afterAutospacing="0" w:line="253" w:lineRule="atLeast"/>
        <w:rPr>
          <w:rFonts w:asciiTheme="minorHAnsi" w:hAnsiTheme="minorHAnsi" w:cstheme="minorHAnsi"/>
          <w:b/>
          <w:bCs/>
          <w:color w:val="000000"/>
          <w:sz w:val="24"/>
          <w:szCs w:val="24"/>
        </w:rPr>
      </w:pPr>
    </w:p>
    <w:p w14:paraId="752F9E8D" w14:textId="77777777" w:rsidR="002041DC" w:rsidRPr="00434F2D" w:rsidRDefault="002041DC" w:rsidP="002041DC">
      <w:pPr>
        <w:pStyle w:val="xxmsonormal"/>
        <w:spacing w:before="0" w:beforeAutospacing="0" w:after="0" w:afterAutospacing="0"/>
        <w:rPr>
          <w:rFonts w:asciiTheme="minorHAnsi" w:hAnsiTheme="minorHAnsi" w:cstheme="minorHAnsi"/>
          <w:color w:val="000000"/>
          <w:sz w:val="24"/>
          <w:szCs w:val="24"/>
        </w:rPr>
      </w:pPr>
      <w:r w:rsidRPr="00434F2D">
        <w:rPr>
          <w:rFonts w:asciiTheme="minorHAnsi" w:hAnsiTheme="minorHAnsi" w:cstheme="minorHAnsi"/>
          <w:b/>
          <w:bCs/>
          <w:color w:val="000000"/>
          <w:sz w:val="24"/>
          <w:szCs w:val="24"/>
        </w:rPr>
        <w:t>About Nationwide</w:t>
      </w:r>
    </w:p>
    <w:p w14:paraId="3EE27285" w14:textId="77777777" w:rsidR="002041DC" w:rsidRPr="00434F2D" w:rsidRDefault="002041DC" w:rsidP="002041DC">
      <w:pPr>
        <w:pStyle w:val="xxmsonormal"/>
        <w:spacing w:before="0" w:beforeAutospacing="0" w:after="0" w:afterAutospacing="0"/>
        <w:rPr>
          <w:rFonts w:asciiTheme="minorHAnsi" w:hAnsiTheme="minorHAnsi" w:cstheme="minorHAnsi"/>
          <w:color w:val="000000"/>
          <w:sz w:val="24"/>
          <w:szCs w:val="24"/>
        </w:rPr>
      </w:pPr>
      <w:r w:rsidRPr="00434F2D">
        <w:rPr>
          <w:rFonts w:asciiTheme="minorHAnsi" w:hAnsiTheme="minorHAnsi" w:cstheme="minorHAnsi"/>
          <w:color w:val="000000" w:themeColor="text1"/>
          <w:sz w:val="24"/>
          <w:szCs w:val="24"/>
        </w:rPr>
        <w:t xml:space="preserve">Nationwide, a Fortune 100 company based in Columbus, Ohio, is one of the largest and strongest diversified insurance and financial services organizations in the United States. Nationwide is rated A+ by Standard &amp; Poor’s. An industry leader in driving customer-focused innovation, Nationwide provides a full range of insurance and financial services products including auto, business, homeowners, farm and life insurance; public and private sector retirement plans, annuities and mutual funds; excess &amp; surplus, specialty and surety; and pet, motorcycle and boat insurance. </w:t>
      </w:r>
    </w:p>
    <w:p w14:paraId="1050365B" w14:textId="77777777" w:rsidR="002041DC" w:rsidRPr="00434F2D" w:rsidRDefault="002041DC" w:rsidP="002041DC">
      <w:pPr>
        <w:pStyle w:val="xxmsonormal"/>
        <w:spacing w:before="0" w:beforeAutospacing="0" w:after="0" w:afterAutospacing="0"/>
        <w:rPr>
          <w:rFonts w:asciiTheme="minorHAnsi" w:hAnsiTheme="minorHAnsi" w:cstheme="minorHAnsi"/>
          <w:color w:val="000000"/>
          <w:sz w:val="24"/>
          <w:szCs w:val="24"/>
        </w:rPr>
      </w:pPr>
    </w:p>
    <w:p w14:paraId="7041F2F5" w14:textId="77777777" w:rsidR="002041DC" w:rsidRPr="00434F2D" w:rsidRDefault="002041DC" w:rsidP="002041DC">
      <w:pPr>
        <w:pStyle w:val="xxmsonormal"/>
        <w:spacing w:before="0" w:beforeAutospacing="0" w:after="0" w:afterAutospacing="0"/>
        <w:rPr>
          <w:rFonts w:asciiTheme="minorHAnsi" w:hAnsiTheme="minorHAnsi" w:cstheme="minorHAnsi"/>
          <w:color w:val="000000"/>
          <w:sz w:val="24"/>
          <w:szCs w:val="24"/>
        </w:rPr>
      </w:pPr>
      <w:r w:rsidRPr="00434F2D">
        <w:rPr>
          <w:rFonts w:asciiTheme="minorHAnsi" w:hAnsiTheme="minorHAnsi" w:cstheme="minorHAnsi"/>
          <w:color w:val="000000"/>
          <w:sz w:val="24"/>
          <w:szCs w:val="24"/>
        </w:rPr>
        <w:t>For more information, visit </w:t>
      </w:r>
      <w:hyperlink r:id="rId13" w:history="1">
        <w:r w:rsidRPr="00434F2D">
          <w:rPr>
            <w:rStyle w:val="Hyperlink"/>
            <w:rFonts w:asciiTheme="minorHAnsi" w:hAnsiTheme="minorHAnsi" w:cstheme="minorHAnsi"/>
            <w:sz w:val="24"/>
            <w:szCs w:val="24"/>
          </w:rPr>
          <w:t>www.nationwide.com</w:t>
        </w:r>
      </w:hyperlink>
      <w:r w:rsidRPr="00434F2D">
        <w:rPr>
          <w:rFonts w:asciiTheme="minorHAnsi" w:hAnsiTheme="minorHAnsi" w:cstheme="minorHAnsi"/>
          <w:color w:val="000000"/>
          <w:sz w:val="24"/>
          <w:szCs w:val="24"/>
        </w:rPr>
        <w:t xml:space="preserve">. </w:t>
      </w:r>
    </w:p>
    <w:p w14:paraId="2D12A029" w14:textId="77777777" w:rsidR="002041DC" w:rsidRPr="00434F2D" w:rsidRDefault="002041DC" w:rsidP="002041DC">
      <w:pPr>
        <w:pStyle w:val="xxmsonormal"/>
        <w:spacing w:before="0" w:beforeAutospacing="0" w:after="0" w:afterAutospacing="0"/>
        <w:rPr>
          <w:rFonts w:asciiTheme="minorHAnsi" w:hAnsiTheme="minorHAnsi" w:cstheme="minorHAnsi"/>
          <w:color w:val="000000"/>
          <w:sz w:val="24"/>
          <w:szCs w:val="24"/>
        </w:rPr>
      </w:pPr>
    </w:p>
    <w:p w14:paraId="3E9701D0" w14:textId="77777777" w:rsidR="002041DC" w:rsidRPr="00434F2D" w:rsidRDefault="002041DC" w:rsidP="002041DC">
      <w:pPr>
        <w:pStyle w:val="xxmsonormal"/>
        <w:spacing w:before="0" w:beforeAutospacing="0" w:after="0" w:afterAutospacing="0"/>
        <w:rPr>
          <w:rFonts w:asciiTheme="minorHAnsi" w:hAnsiTheme="minorHAnsi" w:cstheme="minorHAnsi"/>
          <w:color w:val="000000"/>
          <w:sz w:val="24"/>
          <w:szCs w:val="24"/>
        </w:rPr>
      </w:pPr>
      <w:hyperlink r:id="rId14" w:history="1">
        <w:r w:rsidRPr="00434F2D">
          <w:rPr>
            <w:rStyle w:val="Hyperlink"/>
            <w:rFonts w:asciiTheme="minorHAnsi" w:hAnsiTheme="minorHAnsi" w:cstheme="minorHAnsi"/>
            <w:sz w:val="24"/>
            <w:szCs w:val="24"/>
          </w:rPr>
          <w:t>Subscribe today</w:t>
        </w:r>
      </w:hyperlink>
      <w:r w:rsidRPr="00434F2D">
        <w:rPr>
          <w:rFonts w:asciiTheme="minorHAnsi" w:hAnsiTheme="minorHAnsi" w:cstheme="minorHAnsi"/>
          <w:color w:val="000000"/>
          <w:sz w:val="24"/>
          <w:szCs w:val="24"/>
        </w:rPr>
        <w:t xml:space="preserve"> to receive the latest news from Nationwide and follow Nationwide PR on </w:t>
      </w:r>
      <w:hyperlink r:id="rId15" w:history="1">
        <w:r w:rsidRPr="00434F2D">
          <w:rPr>
            <w:rStyle w:val="Hyperlink"/>
            <w:rFonts w:asciiTheme="minorHAnsi" w:hAnsiTheme="minorHAnsi" w:cstheme="minorHAnsi"/>
            <w:sz w:val="24"/>
            <w:szCs w:val="24"/>
          </w:rPr>
          <w:t>X</w:t>
        </w:r>
      </w:hyperlink>
      <w:r w:rsidRPr="00434F2D">
        <w:rPr>
          <w:rFonts w:asciiTheme="minorHAnsi" w:hAnsiTheme="minorHAnsi" w:cstheme="minorHAnsi"/>
          <w:color w:val="000000"/>
          <w:sz w:val="24"/>
          <w:szCs w:val="24"/>
        </w:rPr>
        <w:t>.</w:t>
      </w:r>
    </w:p>
    <w:p w14:paraId="422D55E4" w14:textId="77777777" w:rsidR="002041DC" w:rsidRPr="00434F2D" w:rsidRDefault="002041DC" w:rsidP="002041DC">
      <w:pPr>
        <w:rPr>
          <w:rFonts w:asciiTheme="minorHAnsi" w:hAnsiTheme="minorHAnsi" w:cstheme="minorHAnsi"/>
        </w:rPr>
      </w:pPr>
    </w:p>
    <w:p w14:paraId="3FA784CE" w14:textId="451DD2F8" w:rsidR="009F6E8C" w:rsidRPr="00434F2D" w:rsidRDefault="009F6E8C" w:rsidP="009F6E8C">
      <w:pPr>
        <w:pStyle w:val="NormalWeb"/>
        <w:shd w:val="clear" w:color="auto" w:fill="FFFFFF"/>
        <w:spacing w:before="0" w:beforeAutospacing="0" w:after="0" w:afterAutospacing="0"/>
        <w:rPr>
          <w:rFonts w:asciiTheme="minorHAnsi" w:hAnsiTheme="minorHAnsi" w:cstheme="minorHAnsi"/>
          <w:sz w:val="24"/>
          <w:szCs w:val="24"/>
        </w:rPr>
      </w:pPr>
      <w:r w:rsidRPr="00434F2D">
        <w:rPr>
          <w:rFonts w:asciiTheme="minorHAnsi" w:hAnsiTheme="minorHAnsi" w:cstheme="minorHAnsi"/>
          <w:color w:val="000000"/>
          <w:sz w:val="24"/>
          <w:szCs w:val="24"/>
        </w:rPr>
        <w:t>Nationwide, Nationwide is on your side and the Nationwide N and Eagle are service marks of Nationwide Mutual Insurance Company. © 202</w:t>
      </w:r>
      <w:r w:rsidR="009C4750" w:rsidRPr="00434F2D">
        <w:rPr>
          <w:rFonts w:asciiTheme="minorHAnsi" w:hAnsiTheme="minorHAnsi" w:cstheme="minorHAnsi"/>
          <w:color w:val="000000"/>
          <w:sz w:val="24"/>
          <w:szCs w:val="24"/>
        </w:rPr>
        <w:t>5</w:t>
      </w:r>
    </w:p>
    <w:p w14:paraId="543B0F04" w14:textId="364E3621" w:rsidR="002041DC" w:rsidRPr="00434F2D" w:rsidRDefault="002041DC" w:rsidP="002B5420">
      <w:pPr>
        <w:pStyle w:val="xmsonormal"/>
        <w:spacing w:before="0" w:beforeAutospacing="0" w:after="0" w:afterAutospacing="0"/>
        <w:rPr>
          <w:rFonts w:asciiTheme="minorHAnsi" w:hAnsiTheme="minorHAnsi" w:cstheme="minorHAnsi"/>
          <w:sz w:val="24"/>
          <w:szCs w:val="24"/>
        </w:rPr>
      </w:pPr>
      <w:r w:rsidRPr="00434F2D">
        <w:rPr>
          <w:rFonts w:asciiTheme="minorHAnsi" w:hAnsiTheme="minorHAnsi" w:cstheme="minorHAnsi"/>
          <w:color w:val="000000"/>
          <w:sz w:val="24"/>
          <w:szCs w:val="24"/>
        </w:rPr>
        <w:t> </w:t>
      </w:r>
    </w:p>
    <w:sectPr w:rsidR="002041DC" w:rsidRPr="00434F2D" w:rsidSect="002A6913">
      <w:footerReference w:type="even" r:id="rId16"/>
      <w:footerReference w:type="default" r:id="rId1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C483B" w14:textId="77777777" w:rsidR="00CF0EE0" w:rsidRDefault="00CF0EE0">
      <w:r>
        <w:separator/>
      </w:r>
    </w:p>
  </w:endnote>
  <w:endnote w:type="continuationSeparator" w:id="0">
    <w:p w14:paraId="040D3AFB" w14:textId="77777777" w:rsidR="00CF0EE0" w:rsidRDefault="00C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431A" w14:textId="77777777" w:rsidR="002041DC" w:rsidRDefault="009D7FDA" w:rsidP="002A6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F3887" w14:textId="77777777" w:rsidR="002041DC" w:rsidRDefault="002041DC" w:rsidP="002A6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F939" w14:textId="77777777" w:rsidR="002041DC" w:rsidRDefault="009D7FDA" w:rsidP="002A6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17DFB1" w14:textId="77777777" w:rsidR="002041DC" w:rsidRDefault="002041DC" w:rsidP="002A6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101C" w14:textId="77777777" w:rsidR="00CF0EE0" w:rsidRDefault="00CF0EE0">
      <w:r>
        <w:separator/>
      </w:r>
    </w:p>
  </w:footnote>
  <w:footnote w:type="continuationSeparator" w:id="0">
    <w:p w14:paraId="024B2CAF" w14:textId="77777777" w:rsidR="00CF0EE0" w:rsidRDefault="00CF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750B5"/>
    <w:multiLevelType w:val="hybridMultilevel"/>
    <w:tmpl w:val="F7400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279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A2"/>
    <w:rsid w:val="0005794C"/>
    <w:rsid w:val="000A49D6"/>
    <w:rsid w:val="000B3FCC"/>
    <w:rsid w:val="001C7956"/>
    <w:rsid w:val="002041DC"/>
    <w:rsid w:val="002B5420"/>
    <w:rsid w:val="002D2567"/>
    <w:rsid w:val="003306A2"/>
    <w:rsid w:val="003B5669"/>
    <w:rsid w:val="003D7F2C"/>
    <w:rsid w:val="00432990"/>
    <w:rsid w:val="00434F2D"/>
    <w:rsid w:val="00447CDE"/>
    <w:rsid w:val="00470C0C"/>
    <w:rsid w:val="00477A6E"/>
    <w:rsid w:val="00521190"/>
    <w:rsid w:val="005522C4"/>
    <w:rsid w:val="005A61A4"/>
    <w:rsid w:val="00657992"/>
    <w:rsid w:val="007630AB"/>
    <w:rsid w:val="00853D32"/>
    <w:rsid w:val="008570E3"/>
    <w:rsid w:val="00870772"/>
    <w:rsid w:val="008B72FA"/>
    <w:rsid w:val="00982A1D"/>
    <w:rsid w:val="009C4750"/>
    <w:rsid w:val="009D7FDA"/>
    <w:rsid w:val="009F6E8C"/>
    <w:rsid w:val="00A32F9C"/>
    <w:rsid w:val="00A41A76"/>
    <w:rsid w:val="00A9336D"/>
    <w:rsid w:val="00AF09BE"/>
    <w:rsid w:val="00B1221A"/>
    <w:rsid w:val="00B64967"/>
    <w:rsid w:val="00BE243F"/>
    <w:rsid w:val="00CB6E65"/>
    <w:rsid w:val="00CF0EE0"/>
    <w:rsid w:val="00E0036B"/>
    <w:rsid w:val="00E56BFE"/>
    <w:rsid w:val="00E84C19"/>
    <w:rsid w:val="00EB3A91"/>
    <w:rsid w:val="00F2781F"/>
    <w:rsid w:val="00F6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7176"/>
  <w15:chartTrackingRefBased/>
  <w15:docId w15:val="{8AF6BFDF-3DE3-4812-8B74-78C61794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06A2"/>
    <w:pPr>
      <w:keepNext/>
      <w:outlineLvl w:val="0"/>
    </w:pPr>
    <w:rPr>
      <w:rFonts w:ascii="Arial Black" w:eastAsia="Times" w:hAnsi="Arial Black"/>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6A2"/>
    <w:rPr>
      <w:rFonts w:ascii="Arial Black" w:eastAsia="Times" w:hAnsi="Arial Black" w:cs="Times New Roman"/>
      <w:i/>
      <w:sz w:val="24"/>
      <w:szCs w:val="20"/>
    </w:rPr>
  </w:style>
  <w:style w:type="paragraph" w:styleId="Footer">
    <w:name w:val="footer"/>
    <w:basedOn w:val="Normal"/>
    <w:link w:val="FooterChar"/>
    <w:rsid w:val="003306A2"/>
    <w:pPr>
      <w:tabs>
        <w:tab w:val="center" w:pos="4680"/>
        <w:tab w:val="right" w:pos="9360"/>
      </w:tabs>
    </w:pPr>
  </w:style>
  <w:style w:type="character" w:customStyle="1" w:styleId="FooterChar">
    <w:name w:val="Footer Char"/>
    <w:basedOn w:val="DefaultParagraphFont"/>
    <w:link w:val="Footer"/>
    <w:rsid w:val="003306A2"/>
    <w:rPr>
      <w:rFonts w:ascii="Times New Roman" w:eastAsia="Times New Roman" w:hAnsi="Times New Roman" w:cs="Times New Roman"/>
      <w:sz w:val="24"/>
      <w:szCs w:val="24"/>
    </w:rPr>
  </w:style>
  <w:style w:type="character" w:styleId="PageNumber">
    <w:name w:val="page number"/>
    <w:basedOn w:val="DefaultParagraphFont"/>
    <w:rsid w:val="003306A2"/>
  </w:style>
  <w:style w:type="character" w:styleId="Hyperlink">
    <w:name w:val="Hyperlink"/>
    <w:basedOn w:val="DefaultParagraphFont"/>
    <w:rsid w:val="003306A2"/>
    <w:rPr>
      <w:color w:val="0000FF"/>
      <w:u w:val="single"/>
    </w:rPr>
  </w:style>
  <w:style w:type="character" w:styleId="FootnoteReference">
    <w:name w:val="footnote reference"/>
    <w:basedOn w:val="DefaultParagraphFont"/>
    <w:uiPriority w:val="99"/>
    <w:semiHidden/>
    <w:unhideWhenUsed/>
    <w:rsid w:val="003306A2"/>
    <w:rPr>
      <w:vertAlign w:val="superscript"/>
    </w:rPr>
  </w:style>
  <w:style w:type="paragraph" w:customStyle="1" w:styleId="Default">
    <w:name w:val="Default"/>
    <w:rsid w:val="003306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306A2"/>
    <w:pPr>
      <w:ind w:left="720"/>
      <w:contextualSpacing/>
    </w:pPr>
  </w:style>
  <w:style w:type="paragraph" w:styleId="NormalWeb">
    <w:name w:val="Normal (Web)"/>
    <w:basedOn w:val="Normal"/>
    <w:uiPriority w:val="99"/>
    <w:unhideWhenUsed/>
    <w:rsid w:val="003306A2"/>
    <w:pPr>
      <w:spacing w:before="100" w:beforeAutospacing="1" w:after="100" w:afterAutospacing="1"/>
    </w:pPr>
    <w:rPr>
      <w:rFonts w:ascii="Calibri" w:eastAsiaTheme="minorHAnsi" w:hAnsi="Calibri" w:cs="Calibri"/>
      <w:sz w:val="22"/>
      <w:szCs w:val="22"/>
    </w:rPr>
  </w:style>
  <w:style w:type="paragraph" w:customStyle="1" w:styleId="xxmsonormal">
    <w:name w:val="xxmsonormal"/>
    <w:basedOn w:val="Normal"/>
    <w:rsid w:val="003306A2"/>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9D7FD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7FDA"/>
    <w:rPr>
      <w:sz w:val="16"/>
      <w:szCs w:val="16"/>
    </w:rPr>
  </w:style>
  <w:style w:type="paragraph" w:styleId="CommentText">
    <w:name w:val="annotation text"/>
    <w:basedOn w:val="Normal"/>
    <w:link w:val="CommentTextChar"/>
    <w:uiPriority w:val="99"/>
    <w:semiHidden/>
    <w:unhideWhenUsed/>
    <w:rsid w:val="009D7FDA"/>
    <w:rPr>
      <w:sz w:val="20"/>
      <w:szCs w:val="20"/>
    </w:rPr>
  </w:style>
  <w:style w:type="character" w:customStyle="1" w:styleId="CommentTextChar">
    <w:name w:val="Comment Text Char"/>
    <w:basedOn w:val="DefaultParagraphFont"/>
    <w:link w:val="CommentText"/>
    <w:uiPriority w:val="99"/>
    <w:semiHidden/>
    <w:rsid w:val="009D7F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FDA"/>
    <w:rPr>
      <w:b/>
      <w:bCs/>
    </w:rPr>
  </w:style>
  <w:style w:type="character" w:customStyle="1" w:styleId="CommentSubjectChar">
    <w:name w:val="Comment Subject Char"/>
    <w:basedOn w:val="CommentTextChar"/>
    <w:link w:val="CommentSubject"/>
    <w:uiPriority w:val="99"/>
    <w:semiHidden/>
    <w:rsid w:val="009D7FDA"/>
    <w:rPr>
      <w:rFonts w:ascii="Times New Roman" w:eastAsia="Times New Roman" w:hAnsi="Times New Roman" w:cs="Times New Roman"/>
      <w:b/>
      <w:bCs/>
      <w:sz w:val="20"/>
      <w:szCs w:val="20"/>
    </w:rPr>
  </w:style>
  <w:style w:type="paragraph" w:customStyle="1" w:styleId="xmsonormal">
    <w:name w:val="xmsonormal"/>
    <w:basedOn w:val="Normal"/>
    <w:rsid w:val="002041D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tionwid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dffafoundatio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nationwide.com/brad-liggett/" TargetMode="External"/><Relationship Id="rId5" Type="http://schemas.openxmlformats.org/officeDocument/2006/relationships/footnotes" Target="footnotes.xml"/><Relationship Id="rId15" Type="http://schemas.openxmlformats.org/officeDocument/2006/relationships/hyperlink" Target="https://twitter.com/NationwidePR" TargetMode="External"/><Relationship Id="rId10" Type="http://schemas.openxmlformats.org/officeDocument/2006/relationships/hyperlink" Target="http://www.goldenowlawar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erri@sdffafoundation.org" TargetMode="External"/><Relationship Id="rId14" Type="http://schemas.openxmlformats.org/officeDocument/2006/relationships/hyperlink" Target="https://news.nationwide.com/sub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763</Words>
  <Characters>4354</Characters>
  <Application>Microsoft Office Word</Application>
  <DocSecurity>0</DocSecurity>
  <Lines>36</Lines>
  <Paragraphs>10</Paragraphs>
  <ScaleCrop>false</ScaleCrop>
  <Company>Nationwide</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Eippert, Bethany</dc:creator>
  <cp:keywords/>
  <dc:description/>
  <cp:lastModifiedBy>Gerri Eide</cp:lastModifiedBy>
  <cp:revision>6</cp:revision>
  <dcterms:created xsi:type="dcterms:W3CDTF">2025-02-21T17:11:00Z</dcterms:created>
  <dcterms:modified xsi:type="dcterms:W3CDTF">2025-02-24T14:17:00Z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a8e88-16c4-4b55-a945-7bd6248db4bf_Enabled">
    <vt:lpwstr>true</vt:lpwstr>
  </property>
  <property fmtid="{D5CDD505-2E9C-101B-9397-08002B2CF9AE}" pid="3" name="MSIP_Label_92ea8e88-16c4-4b55-a945-7bd6248db4bf_SetDate">
    <vt:lpwstr>2023-08-14T12:38:55Z</vt:lpwstr>
  </property>
  <property fmtid="{D5CDD505-2E9C-101B-9397-08002B2CF9AE}" pid="4" name="MSIP_Label_92ea8e88-16c4-4b55-a945-7bd6248db4bf_Method">
    <vt:lpwstr>Standard</vt:lpwstr>
  </property>
  <property fmtid="{D5CDD505-2E9C-101B-9397-08002B2CF9AE}" pid="5" name="MSIP_Label_92ea8e88-16c4-4b55-a945-7bd6248db4bf_Name">
    <vt:lpwstr>Internal</vt:lpwstr>
  </property>
  <property fmtid="{D5CDD505-2E9C-101B-9397-08002B2CF9AE}" pid="6" name="MSIP_Label_92ea8e88-16c4-4b55-a945-7bd6248db4bf_SiteId">
    <vt:lpwstr>22140e4c-d390-45c2-b297-a26c516dc461</vt:lpwstr>
  </property>
  <property fmtid="{D5CDD505-2E9C-101B-9397-08002B2CF9AE}" pid="7" name="MSIP_Label_92ea8e88-16c4-4b55-a945-7bd6248db4bf_ActionId">
    <vt:lpwstr>394e59bb-4748-4125-a314-6f3d07109417</vt:lpwstr>
  </property>
  <property fmtid="{D5CDD505-2E9C-101B-9397-08002B2CF9AE}" pid="8" name="MSIP_Label_92ea8e88-16c4-4b55-a945-7bd6248db4bf_ContentBits">
    <vt:lpwstr>0</vt:lpwstr>
  </property>
</Properties>
</file>